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 w:line="259" w:lineRule="auto"/>
        <w:ind w:left="0" w:firstLine="0"/>
        <w:rPr>
          <w:b w:val="1"/>
        </w:rPr>
      </w:pPr>
      <w:r w:rsidDel="00000000" w:rsidR="00000000" w:rsidRPr="00000000">
        <w:rPr>
          <w:rtl w:val="0"/>
        </w:rPr>
      </w:r>
    </w:p>
    <w:p w:rsidR="00000000" w:rsidDel="00000000" w:rsidP="00000000" w:rsidRDefault="00000000" w:rsidRPr="00000000" w14:paraId="00000002">
      <w:pPr>
        <w:spacing w:after="16" w:line="259" w:lineRule="auto"/>
        <w:ind w:left="0" w:firstLine="0"/>
        <w:jc w:val="center"/>
        <w:rPr>
          <w:b w:val="1"/>
        </w:rPr>
      </w:pPr>
      <w:r w:rsidDel="00000000" w:rsidR="00000000" w:rsidRPr="00000000">
        <w:rPr>
          <w:rtl w:val="0"/>
        </w:rPr>
      </w:r>
    </w:p>
    <w:p w:rsidR="00000000" w:rsidDel="00000000" w:rsidP="00000000" w:rsidRDefault="00000000" w:rsidRPr="00000000" w14:paraId="00000003">
      <w:pPr>
        <w:spacing w:after="16" w:line="259" w:lineRule="auto"/>
        <w:ind w:left="0" w:firstLine="0"/>
        <w:jc w:val="center"/>
        <w:rPr>
          <w:b w:val="1"/>
        </w:rPr>
      </w:pPr>
      <w:r w:rsidDel="00000000" w:rsidR="00000000" w:rsidRPr="00000000">
        <w:rPr>
          <w:b w:val="1"/>
          <w:rtl w:val="0"/>
        </w:rPr>
        <w:t xml:space="preserve">MERSİN BÜYÜKŞEHİR BELEDİYE BAŞKANLIĞINA </w:t>
      </w:r>
    </w:p>
    <w:p w:rsidR="00000000" w:rsidDel="00000000" w:rsidP="00000000" w:rsidRDefault="00000000" w:rsidRPr="00000000" w14:paraId="00000004">
      <w:pPr>
        <w:spacing w:after="16" w:line="259" w:lineRule="auto"/>
        <w:ind w:left="0" w:firstLine="0"/>
        <w:jc w:val="center"/>
        <w:rPr/>
      </w:pPr>
      <w:r w:rsidDel="00000000" w:rsidR="00000000" w:rsidRPr="00000000">
        <w:rPr>
          <w:b w:val="1"/>
          <w:rtl w:val="0"/>
        </w:rPr>
        <w:t xml:space="preserve">İLK DEFA ATANMAK ÜZERE İTFAİYE ERİ ALIM İLANI </w:t>
      </w:r>
      <w:r w:rsidDel="00000000" w:rsidR="00000000" w:rsidRPr="00000000">
        <w:rPr>
          <w:rtl w:val="0"/>
        </w:rPr>
      </w:r>
    </w:p>
    <w:p w:rsidR="00000000" w:rsidDel="00000000" w:rsidP="00000000" w:rsidRDefault="00000000" w:rsidRPr="00000000" w14:paraId="00000005">
      <w:pPr>
        <w:spacing w:after="17" w:line="259" w:lineRule="auto"/>
        <w:ind w:left="0" w:right="0" w:firstLine="0"/>
        <w:jc w:val="left"/>
        <w:rPr/>
      </w:pPr>
      <w:r w:rsidDel="00000000" w:rsidR="00000000" w:rsidRPr="00000000">
        <w:rPr>
          <w:rtl w:val="0"/>
        </w:rPr>
      </w:r>
    </w:p>
    <w:p w:rsidR="00000000" w:rsidDel="00000000" w:rsidP="00000000" w:rsidRDefault="00000000" w:rsidRPr="00000000" w14:paraId="00000006">
      <w:pPr>
        <w:spacing w:after="39" w:lineRule="auto"/>
        <w:ind w:left="-15" w:right="0" w:firstLine="708"/>
        <w:rPr/>
      </w:pPr>
      <w:r w:rsidDel="00000000" w:rsidR="00000000" w:rsidRPr="00000000">
        <w:rPr>
          <w:rtl w:val="0"/>
        </w:rPr>
        <w:t xml:space="preserve">Mersin Büyükşehir Belediye Başkanlığı bünyesinde 657 sayılı Devlet Memurları Kanununa tabi olarak istihdam edilmek üzere; Belediye İtfaiye Yönetmeliği hükümlerine göre aşağıda unvanı, sınıfı, derecesi, adedi, nitelikleri, KPSS puan türü, KPSS taban puanı ve diğer şartları taşımak kaydıyla belirtilen boş kadrolara açıktan atama yoluyla itfaiye eri alınacaktır.</w:t>
      </w:r>
    </w:p>
    <w:tbl>
      <w:tblPr>
        <w:tblStyle w:val="Table1"/>
        <w:tblpPr w:leftFromText="141" w:rightFromText="141" w:topFromText="0" w:bottomFromText="0" w:vertAnchor="text" w:horzAnchor="text" w:tblpX="0" w:tblpY="245"/>
        <w:tblW w:w="10246.0" w:type="dxa"/>
        <w:jc w:val="left"/>
        <w:tblLayout w:type="fixed"/>
        <w:tblLook w:val="0400"/>
      </w:tblPr>
      <w:tblGrid>
        <w:gridCol w:w="638"/>
        <w:gridCol w:w="1139"/>
        <w:gridCol w:w="927"/>
        <w:gridCol w:w="1048"/>
        <w:gridCol w:w="795"/>
        <w:gridCol w:w="2670"/>
        <w:gridCol w:w="1443"/>
        <w:gridCol w:w="796"/>
        <w:gridCol w:w="790"/>
        <w:tblGridChange w:id="0">
          <w:tblGrid>
            <w:gridCol w:w="638"/>
            <w:gridCol w:w="1139"/>
            <w:gridCol w:w="927"/>
            <w:gridCol w:w="1048"/>
            <w:gridCol w:w="795"/>
            <w:gridCol w:w="2670"/>
            <w:gridCol w:w="1443"/>
            <w:gridCol w:w="796"/>
            <w:gridCol w:w="790"/>
          </w:tblGrid>
        </w:tblGridChange>
      </w:tblGrid>
      <w:tr>
        <w:trPr>
          <w:cantSplit w:val="0"/>
          <w:trHeight w:val="105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spacing w:after="0" w:line="259" w:lineRule="auto"/>
              <w:ind w:left="0" w:right="0" w:firstLine="0"/>
              <w:jc w:val="center"/>
              <w:rPr/>
            </w:pPr>
            <w:r w:rsidDel="00000000" w:rsidR="00000000" w:rsidRPr="00000000">
              <w:rPr>
                <w:rtl w:val="0"/>
              </w:rPr>
              <w:t xml:space="preserve">Sıra 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spacing w:after="0" w:line="259" w:lineRule="auto"/>
              <w:ind w:left="0" w:right="0" w:firstLine="0"/>
              <w:jc w:val="center"/>
              <w:rPr/>
            </w:pPr>
            <w:r w:rsidDel="00000000" w:rsidR="00000000" w:rsidRPr="00000000">
              <w:rPr>
                <w:rtl w:val="0"/>
              </w:rPr>
              <w:t xml:space="preserve">Kadro Unvanı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after="59" w:line="259" w:lineRule="auto"/>
              <w:ind w:left="34" w:right="0" w:firstLine="0"/>
              <w:jc w:val="left"/>
              <w:rPr/>
            </w:pPr>
            <w:r w:rsidDel="00000000" w:rsidR="00000000" w:rsidRPr="00000000">
              <w:rPr>
                <w:rtl w:val="0"/>
              </w:rPr>
              <w:t xml:space="preserve">Hizmet </w:t>
            </w:r>
          </w:p>
          <w:p w:rsidR="00000000" w:rsidDel="00000000" w:rsidP="00000000" w:rsidRDefault="00000000" w:rsidRPr="00000000" w14:paraId="0000000A">
            <w:pPr>
              <w:spacing w:after="0" w:line="259" w:lineRule="auto"/>
              <w:ind w:left="0" w:right="55" w:firstLine="0"/>
              <w:jc w:val="center"/>
              <w:rPr/>
            </w:pPr>
            <w:r w:rsidDel="00000000" w:rsidR="00000000" w:rsidRPr="00000000">
              <w:rPr>
                <w:rtl w:val="0"/>
              </w:rPr>
              <w:t xml:space="preserve">Sınıfı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after="0" w:line="259" w:lineRule="auto"/>
              <w:ind w:left="0" w:right="0" w:firstLine="0"/>
              <w:jc w:val="center"/>
              <w:rPr/>
            </w:pPr>
            <w:r w:rsidDel="00000000" w:rsidR="00000000" w:rsidRPr="00000000">
              <w:rPr>
                <w:rtl w:val="0"/>
              </w:rPr>
              <w:t xml:space="preserve">Kadro Derecesi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0" w:line="259" w:lineRule="auto"/>
              <w:ind w:left="0" w:right="0" w:firstLine="0"/>
              <w:jc w:val="center"/>
              <w:rPr/>
            </w:pPr>
            <w:r w:rsidDel="00000000" w:rsidR="00000000" w:rsidRPr="00000000">
              <w:rPr>
                <w:rtl w:val="0"/>
              </w:rPr>
              <w:t xml:space="preserve">Kadro Adedi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59" w:lineRule="auto"/>
              <w:ind w:left="0" w:right="62" w:firstLine="0"/>
              <w:jc w:val="center"/>
              <w:rPr/>
            </w:pPr>
            <w:r w:rsidDel="00000000" w:rsidR="00000000" w:rsidRPr="00000000">
              <w:rPr>
                <w:rtl w:val="0"/>
              </w:rPr>
              <w:t xml:space="preserve">Niteliği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259" w:lineRule="auto"/>
              <w:ind w:left="24" w:right="0" w:firstLine="0"/>
              <w:jc w:val="left"/>
              <w:rPr/>
            </w:pPr>
            <w:r w:rsidDel="00000000" w:rsidR="00000000" w:rsidRPr="00000000">
              <w:rPr>
                <w:rtl w:val="0"/>
              </w:rPr>
              <w:t xml:space="preserve">Cinsiyeti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16" w:line="259" w:lineRule="auto"/>
              <w:ind w:left="31" w:right="0" w:firstLine="0"/>
              <w:jc w:val="left"/>
              <w:rPr/>
            </w:pPr>
            <w:r w:rsidDel="00000000" w:rsidR="00000000" w:rsidRPr="00000000">
              <w:rPr>
                <w:rtl w:val="0"/>
              </w:rPr>
              <w:t xml:space="preserve">KPSS </w:t>
            </w:r>
          </w:p>
          <w:p w:rsidR="00000000" w:rsidDel="00000000" w:rsidP="00000000" w:rsidRDefault="00000000" w:rsidRPr="00000000" w14:paraId="00000010">
            <w:pPr>
              <w:spacing w:after="59" w:line="259" w:lineRule="auto"/>
              <w:ind w:left="79" w:right="0" w:firstLine="0"/>
              <w:jc w:val="left"/>
              <w:rPr/>
            </w:pPr>
            <w:r w:rsidDel="00000000" w:rsidR="00000000" w:rsidRPr="00000000">
              <w:rPr>
                <w:rtl w:val="0"/>
              </w:rPr>
              <w:t xml:space="preserve">Puan </w:t>
            </w:r>
          </w:p>
          <w:p w:rsidR="00000000" w:rsidDel="00000000" w:rsidP="00000000" w:rsidRDefault="00000000" w:rsidRPr="00000000" w14:paraId="00000011">
            <w:pPr>
              <w:spacing w:after="0" w:line="259" w:lineRule="auto"/>
              <w:ind w:left="86" w:right="0" w:firstLine="0"/>
              <w:jc w:val="left"/>
              <w:rPr/>
            </w:pPr>
            <w:r w:rsidDel="00000000" w:rsidR="00000000" w:rsidRPr="00000000">
              <w:rPr>
                <w:rtl w:val="0"/>
              </w:rPr>
              <w:t xml:space="preserve">Türü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59" w:line="259" w:lineRule="auto"/>
              <w:ind w:left="29" w:right="0" w:firstLine="0"/>
              <w:jc w:val="left"/>
              <w:rPr/>
            </w:pPr>
            <w:r w:rsidDel="00000000" w:rsidR="00000000" w:rsidRPr="00000000">
              <w:rPr>
                <w:rtl w:val="0"/>
              </w:rPr>
              <w:t xml:space="preserve">KPSS </w:t>
            </w:r>
          </w:p>
          <w:p w:rsidR="00000000" w:rsidDel="00000000" w:rsidP="00000000" w:rsidRDefault="00000000" w:rsidRPr="00000000" w14:paraId="00000013">
            <w:pPr>
              <w:spacing w:after="0" w:line="259" w:lineRule="auto"/>
              <w:ind w:left="43" w:right="0" w:firstLine="0"/>
              <w:jc w:val="left"/>
              <w:rPr/>
            </w:pPr>
            <w:r w:rsidDel="00000000" w:rsidR="00000000" w:rsidRPr="00000000">
              <w:rPr>
                <w:rtl w:val="0"/>
              </w:rPr>
              <w:t xml:space="preserve">Puanı </w:t>
            </w:r>
          </w:p>
        </w:tc>
      </w:tr>
      <w:tr>
        <w:trPr>
          <w:cantSplit w:val="0"/>
          <w:trHeight w:val="31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259" w:lineRule="auto"/>
              <w:ind w:left="0" w:right="60"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59" w:lineRule="auto"/>
              <w:ind w:left="0" w:right="0" w:firstLine="0"/>
              <w:rPr/>
            </w:pPr>
            <w:r w:rsidDel="00000000" w:rsidR="00000000" w:rsidRPr="00000000">
              <w:rPr>
                <w:rtl w:val="0"/>
              </w:rPr>
              <w:t xml:space="preserve">İtfaiye Eri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259" w:lineRule="auto"/>
              <w:ind w:left="0" w:right="59" w:firstLine="0"/>
              <w:jc w:val="center"/>
              <w:rPr/>
            </w:pPr>
            <w:r w:rsidDel="00000000" w:rsidR="00000000" w:rsidRPr="00000000">
              <w:rPr>
                <w:rtl w:val="0"/>
              </w:rPr>
              <w:t xml:space="preserve">GİH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259" w:lineRule="auto"/>
              <w:ind w:left="0" w:right="56"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259" w:lineRule="auto"/>
              <w:ind w:left="0" w:right="59" w:firstLine="0"/>
              <w:jc w:val="center"/>
              <w:rPr/>
            </w:pPr>
            <w:r w:rsidDel="00000000" w:rsidR="00000000" w:rsidRPr="00000000">
              <w:rPr>
                <w:rtl w:val="0"/>
              </w:rPr>
              <w:t xml:space="preserve">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after="0" w:line="238" w:lineRule="auto"/>
              <w:ind w:left="0" w:right="0" w:firstLine="0"/>
              <w:jc w:val="left"/>
              <w:rPr/>
            </w:pPr>
            <w:r w:rsidDel="00000000" w:rsidR="00000000" w:rsidRPr="00000000">
              <w:rPr>
                <w:rtl w:val="0"/>
              </w:rPr>
              <w:t xml:space="preserve">-İtfaiyecilik ve Sivil Savunma, İtfaiyecilik ve Yangın Güvenliği, Sivil Savunma ve İtfaiyecilik önlisans programlarının birinden mezun olmak</w:t>
            </w:r>
          </w:p>
          <w:p w:rsidR="00000000" w:rsidDel="00000000" w:rsidP="00000000" w:rsidRDefault="00000000" w:rsidRPr="00000000" w14:paraId="0000001A">
            <w:pPr>
              <w:spacing w:after="0" w:line="238" w:lineRule="auto"/>
              <w:ind w:left="0" w:right="0" w:firstLine="0"/>
              <w:jc w:val="left"/>
              <w:rPr/>
            </w:pPr>
            <w:r w:rsidDel="00000000" w:rsidR="00000000" w:rsidRPr="00000000">
              <w:rPr>
                <w:rtl w:val="0"/>
              </w:rPr>
            </w:r>
          </w:p>
          <w:p w:rsidR="00000000" w:rsidDel="00000000" w:rsidP="00000000" w:rsidRDefault="00000000" w:rsidRPr="00000000" w14:paraId="0000001B">
            <w:pPr>
              <w:spacing w:after="0" w:line="238" w:lineRule="auto"/>
              <w:ind w:left="0" w:right="0" w:firstLine="0"/>
              <w:jc w:val="left"/>
              <w:rPr/>
            </w:pPr>
            <w:r w:rsidDel="00000000" w:rsidR="00000000" w:rsidRPr="00000000">
              <w:rPr>
                <w:rtl w:val="0"/>
              </w:rPr>
              <w:t xml:space="preserve">-En az (C) sınıfı sürücü belgesine sahip olmak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after="0" w:line="259" w:lineRule="auto"/>
              <w:ind w:left="0" w:right="58" w:firstLine="0"/>
              <w:jc w:val="center"/>
              <w:rPr/>
            </w:pPr>
            <w:r w:rsidDel="00000000" w:rsidR="00000000" w:rsidRPr="00000000">
              <w:rPr>
                <w:rtl w:val="0"/>
              </w:rPr>
              <w:t xml:space="preserve">Erkek/Kadın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259" w:lineRule="auto"/>
              <w:ind w:left="0" w:right="59" w:firstLine="0"/>
              <w:jc w:val="center"/>
              <w:rPr/>
            </w:pPr>
            <w:r w:rsidDel="00000000" w:rsidR="00000000" w:rsidRPr="00000000">
              <w:rPr>
                <w:rtl w:val="0"/>
              </w:rPr>
              <w:t xml:space="preserve">P93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16" w:line="259" w:lineRule="auto"/>
              <w:ind w:left="48" w:right="0" w:firstLine="0"/>
              <w:jc w:val="left"/>
              <w:rPr/>
            </w:pPr>
            <w:r w:rsidDel="00000000" w:rsidR="00000000" w:rsidRPr="00000000">
              <w:rPr>
                <w:rtl w:val="0"/>
              </w:rPr>
            </w:r>
          </w:p>
          <w:p w:rsidR="00000000" w:rsidDel="00000000" w:rsidP="00000000" w:rsidRDefault="00000000" w:rsidRPr="00000000" w14:paraId="0000001F">
            <w:pPr>
              <w:spacing w:after="16" w:line="259" w:lineRule="auto"/>
              <w:ind w:left="48" w:right="0" w:firstLine="0"/>
              <w:jc w:val="left"/>
              <w:rPr/>
            </w:pPr>
            <w:r w:rsidDel="00000000" w:rsidR="00000000" w:rsidRPr="00000000">
              <w:rPr>
                <w:rtl w:val="0"/>
              </w:rPr>
            </w:r>
          </w:p>
          <w:p w:rsidR="00000000" w:rsidDel="00000000" w:rsidP="00000000" w:rsidRDefault="00000000" w:rsidRPr="00000000" w14:paraId="00000020">
            <w:pPr>
              <w:spacing w:after="16" w:line="259" w:lineRule="auto"/>
              <w:ind w:left="48" w:right="0" w:firstLine="0"/>
              <w:jc w:val="left"/>
              <w:rPr/>
            </w:pPr>
            <w:r w:rsidDel="00000000" w:rsidR="00000000" w:rsidRPr="00000000">
              <w:rPr>
                <w:rtl w:val="0"/>
              </w:rPr>
            </w:r>
          </w:p>
          <w:p w:rsidR="00000000" w:rsidDel="00000000" w:rsidP="00000000" w:rsidRDefault="00000000" w:rsidRPr="00000000" w14:paraId="00000021">
            <w:pPr>
              <w:spacing w:after="16" w:line="259" w:lineRule="auto"/>
              <w:ind w:left="48" w:right="0" w:firstLine="0"/>
              <w:jc w:val="left"/>
              <w:rPr/>
            </w:pPr>
            <w:r w:rsidDel="00000000" w:rsidR="00000000" w:rsidRPr="00000000">
              <w:rPr>
                <w:rtl w:val="0"/>
              </w:rPr>
              <w:t xml:space="preserve">En az </w:t>
            </w:r>
          </w:p>
          <w:p w:rsidR="00000000" w:rsidDel="00000000" w:rsidP="00000000" w:rsidRDefault="00000000" w:rsidRPr="00000000" w14:paraId="00000022">
            <w:pPr>
              <w:spacing w:after="0" w:line="259" w:lineRule="auto"/>
              <w:ind w:left="0" w:right="0" w:firstLine="0"/>
              <w:jc w:val="center"/>
              <w:rPr>
                <w:color w:val="000000"/>
              </w:rPr>
            </w:pPr>
            <w:r w:rsidDel="00000000" w:rsidR="00000000" w:rsidRPr="00000000">
              <w:rPr>
                <w:color w:val="000000"/>
                <w:rtl w:val="0"/>
              </w:rPr>
              <w:t xml:space="preserve">60</w:t>
            </w:r>
          </w:p>
          <w:p w:rsidR="00000000" w:rsidDel="00000000" w:rsidP="00000000" w:rsidRDefault="00000000" w:rsidRPr="00000000" w14:paraId="00000023">
            <w:pPr>
              <w:spacing w:after="0" w:line="259" w:lineRule="auto"/>
              <w:ind w:left="0" w:right="0" w:firstLine="0"/>
              <w:jc w:val="center"/>
              <w:rPr/>
            </w:pPr>
            <w:r w:rsidDel="00000000" w:rsidR="00000000" w:rsidRPr="00000000">
              <w:rPr>
                <w:rtl w:val="0"/>
              </w:rPr>
              <w:t xml:space="preserve">Puan</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24">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5">
      <w:pPr>
        <w:spacing w:after="39" w:lineRule="auto"/>
        <w:ind w:left="-5" w:right="0" w:firstLine="0"/>
        <w:rPr/>
      </w:pPr>
      <w:r w:rsidDel="00000000" w:rsidR="00000000" w:rsidRPr="00000000">
        <w:rPr>
          <w:b w:val="1"/>
          <w:rtl w:val="0"/>
        </w:rPr>
        <w:t xml:space="preserve">BAŞVURU GENEL VE ÖZEL ŞARTLARI:</w:t>
      </w:r>
      <w:r w:rsidDel="00000000" w:rsidR="00000000" w:rsidRPr="00000000">
        <w:rPr>
          <w:rtl w:val="0"/>
        </w:rPr>
      </w:r>
    </w:p>
    <w:p w:rsidR="00000000" w:rsidDel="00000000" w:rsidP="00000000" w:rsidRDefault="00000000" w:rsidRPr="00000000" w14:paraId="00000026">
      <w:pPr>
        <w:spacing w:after="39" w:lineRule="auto"/>
        <w:ind w:left="-5" w:right="0" w:firstLine="713"/>
        <w:rPr/>
      </w:pPr>
      <w:r w:rsidDel="00000000" w:rsidR="00000000" w:rsidRPr="00000000">
        <w:rPr>
          <w:rtl w:val="0"/>
        </w:rPr>
      </w:r>
    </w:p>
    <w:p w:rsidR="00000000" w:rsidDel="00000000" w:rsidP="00000000" w:rsidRDefault="00000000" w:rsidRPr="00000000" w14:paraId="00000027">
      <w:pPr>
        <w:spacing w:after="39" w:lineRule="auto"/>
        <w:ind w:left="-5" w:right="0" w:firstLine="713"/>
        <w:rPr/>
      </w:pPr>
      <w:r w:rsidDel="00000000" w:rsidR="00000000" w:rsidRPr="00000000">
        <w:rPr>
          <w:rtl w:val="0"/>
        </w:rPr>
        <w:t xml:space="preserve">Mersin Büyükşehir Belediye Başkanlığının boş bulunan itfaiye eri kadroları için yapılacak başvurularda aranan genel ve özel şartlar aşağıdadır. </w:t>
      </w:r>
    </w:p>
    <w:p w:rsidR="00000000" w:rsidDel="00000000" w:rsidP="00000000" w:rsidRDefault="00000000" w:rsidRPr="00000000" w14:paraId="00000028">
      <w:pPr>
        <w:spacing w:after="19" w:line="259" w:lineRule="auto"/>
        <w:ind w:left="0" w:right="0" w:firstLine="0"/>
        <w:jc w:val="left"/>
        <w:rPr/>
      </w:pPr>
      <w:r w:rsidDel="00000000" w:rsidR="00000000" w:rsidRPr="00000000">
        <w:rPr>
          <w:rtl w:val="0"/>
        </w:rPr>
      </w:r>
    </w:p>
    <w:p w:rsidR="00000000" w:rsidDel="00000000" w:rsidP="00000000" w:rsidRDefault="00000000" w:rsidRPr="00000000" w14:paraId="00000029">
      <w:pPr>
        <w:numPr>
          <w:ilvl w:val="0"/>
          <w:numId w:val="1"/>
        </w:numPr>
        <w:spacing w:after="40" w:lineRule="auto"/>
        <w:ind w:left="240" w:right="0" w:hanging="240"/>
        <w:rPr/>
      </w:pPr>
      <w:r w:rsidDel="00000000" w:rsidR="00000000" w:rsidRPr="00000000">
        <w:rPr>
          <w:b w:val="1"/>
          <w:rtl w:val="0"/>
        </w:rPr>
        <w:t xml:space="preserve">BAŞVURU GENEL ŞARTLARI:</w:t>
      </w:r>
      <w:r w:rsidDel="00000000" w:rsidR="00000000" w:rsidRPr="00000000">
        <w:rPr>
          <w:rtl w:val="0"/>
        </w:rPr>
        <w:t xml:space="preserve"> </w:t>
      </w:r>
    </w:p>
    <w:p w:rsidR="00000000" w:rsidDel="00000000" w:rsidP="00000000" w:rsidRDefault="00000000" w:rsidRPr="00000000" w14:paraId="0000002A">
      <w:pPr>
        <w:spacing w:after="40" w:lineRule="auto"/>
        <w:ind w:left="0" w:right="0" w:firstLine="0"/>
        <w:rPr/>
      </w:pPr>
      <w:r w:rsidDel="00000000" w:rsidR="00000000" w:rsidRPr="00000000">
        <w:rPr>
          <w:rtl w:val="0"/>
        </w:rPr>
      </w:r>
    </w:p>
    <w:p w:rsidR="00000000" w:rsidDel="00000000" w:rsidP="00000000" w:rsidRDefault="00000000" w:rsidRPr="00000000" w14:paraId="0000002B">
      <w:pPr>
        <w:spacing w:after="0" w:lineRule="auto"/>
        <w:ind w:firstLine="708"/>
        <w:rPr/>
      </w:pPr>
      <w:r w:rsidDel="00000000" w:rsidR="00000000" w:rsidRPr="00000000">
        <w:rPr>
          <w:rtl w:val="0"/>
        </w:rPr>
        <w:t xml:space="preserve">İlan edilen boş itfaiye eri kadrolarına atanmak için başvuracak adayların, 657 sayılı Devlet Memurları Kanununun 40 ıncı maddesi ile 48 inci maddesinin birinci fıkrasının (A) bendinde belirtilen aşağıdaki şartlara sahip olmaları gerekmektedir;</w:t>
      </w:r>
    </w:p>
    <w:p w:rsidR="00000000" w:rsidDel="00000000" w:rsidP="00000000" w:rsidRDefault="00000000" w:rsidRPr="00000000" w14:paraId="0000002C">
      <w:pPr>
        <w:numPr>
          <w:ilvl w:val="1"/>
          <w:numId w:val="1"/>
        </w:numPr>
        <w:spacing w:after="0" w:lineRule="auto"/>
        <w:ind w:left="720" w:right="0" w:hanging="360"/>
        <w:rPr/>
      </w:pPr>
      <w:r w:rsidDel="00000000" w:rsidR="00000000" w:rsidRPr="00000000">
        <w:rPr>
          <w:rtl w:val="0"/>
        </w:rPr>
        <w:t xml:space="preserve">Türk vatandaşı olmak</w:t>
      </w:r>
    </w:p>
    <w:p w:rsidR="00000000" w:rsidDel="00000000" w:rsidP="00000000" w:rsidRDefault="00000000" w:rsidRPr="00000000" w14:paraId="0000002D">
      <w:pPr>
        <w:numPr>
          <w:ilvl w:val="1"/>
          <w:numId w:val="1"/>
        </w:numPr>
        <w:spacing w:after="0" w:lineRule="auto"/>
        <w:ind w:left="720" w:right="0" w:hanging="360"/>
        <w:rPr/>
      </w:pPr>
      <w:r w:rsidDel="00000000" w:rsidR="00000000" w:rsidRPr="00000000">
        <w:rPr>
          <w:rtl w:val="0"/>
        </w:rPr>
        <w:t xml:space="preserve">Kamu haklarından mahrum bulunmamak</w:t>
      </w:r>
    </w:p>
    <w:p w:rsidR="00000000" w:rsidDel="00000000" w:rsidP="00000000" w:rsidRDefault="00000000" w:rsidRPr="00000000" w14:paraId="0000002E">
      <w:pPr>
        <w:numPr>
          <w:ilvl w:val="1"/>
          <w:numId w:val="1"/>
        </w:numPr>
        <w:spacing w:after="0" w:lineRule="auto"/>
        <w:ind w:left="720" w:right="0" w:hanging="360"/>
        <w:rPr/>
      </w:pPr>
      <w:r w:rsidDel="00000000" w:rsidR="00000000" w:rsidRPr="00000000">
        <w:rPr>
          <w:rtl w:val="0"/>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000000" w:rsidDel="00000000" w:rsidP="00000000" w:rsidRDefault="00000000" w:rsidRPr="00000000" w14:paraId="0000002F">
      <w:pPr>
        <w:numPr>
          <w:ilvl w:val="1"/>
          <w:numId w:val="1"/>
        </w:numPr>
        <w:spacing w:after="0" w:lineRule="auto"/>
        <w:ind w:left="720" w:right="0" w:hanging="360"/>
        <w:rPr/>
      </w:pPr>
      <w:r w:rsidDel="00000000" w:rsidR="00000000" w:rsidRPr="00000000">
        <w:rPr>
          <w:rtl w:val="0"/>
        </w:rPr>
        <w:t xml:space="preserve">Erkek adaylar için askerlik durumu itibariyle; askerlikle ilgisi bulunmamak veya askerlik çağına gelmemiş bulunmak ya da askerlik çağına gelmiş ise muvazzaf askerlik hizmetini yapmış yahut ertelenmiş veya yedek sınıfa geçirilmiş olmak </w:t>
      </w:r>
    </w:p>
    <w:p w:rsidR="00000000" w:rsidDel="00000000" w:rsidP="00000000" w:rsidRDefault="00000000" w:rsidRPr="00000000" w14:paraId="00000030">
      <w:pPr>
        <w:numPr>
          <w:ilvl w:val="1"/>
          <w:numId w:val="1"/>
        </w:numPr>
        <w:spacing w:after="0" w:lineRule="auto"/>
        <w:ind w:left="720" w:right="0" w:hanging="360"/>
        <w:rPr/>
      </w:pPr>
      <w:r w:rsidDel="00000000" w:rsidR="00000000" w:rsidRPr="00000000">
        <w:rPr>
          <w:rtl w:val="0"/>
        </w:rPr>
        <w:t xml:space="preserve">Görevini devamlı yapmasına engel olabilecek akıl hastalığı bulunmamak,</w:t>
      </w:r>
    </w:p>
    <w:p w:rsidR="00000000" w:rsidDel="00000000" w:rsidP="00000000" w:rsidRDefault="00000000" w:rsidRPr="00000000" w14:paraId="00000031">
      <w:pPr>
        <w:numPr>
          <w:ilvl w:val="1"/>
          <w:numId w:val="1"/>
        </w:numPr>
        <w:spacing w:after="0" w:lineRule="auto"/>
        <w:ind w:left="720" w:right="0" w:hanging="360"/>
        <w:rPr/>
      </w:pPr>
      <w:r w:rsidDel="00000000" w:rsidR="00000000" w:rsidRPr="00000000">
        <w:rPr>
          <w:rtl w:val="0"/>
        </w:rPr>
        <w:t xml:space="preserve">İlan edilen kadrolar için aranan diğer başvuru şartlarını taşımak.</w:t>
      </w:r>
    </w:p>
    <w:p w:rsidR="00000000" w:rsidDel="00000000" w:rsidP="00000000" w:rsidRDefault="00000000" w:rsidRPr="00000000" w14:paraId="00000032">
      <w:pPr>
        <w:spacing w:after="0" w:lineRule="auto"/>
        <w:ind w:left="720" w:right="0" w:firstLine="0"/>
        <w:rPr/>
      </w:pPr>
      <w:r w:rsidDel="00000000" w:rsidR="00000000" w:rsidRPr="00000000">
        <w:rPr>
          <w:rtl w:val="0"/>
        </w:rPr>
      </w:r>
    </w:p>
    <w:p w:rsidR="00000000" w:rsidDel="00000000" w:rsidP="00000000" w:rsidRDefault="00000000" w:rsidRPr="00000000" w14:paraId="00000033">
      <w:pPr>
        <w:numPr>
          <w:ilvl w:val="0"/>
          <w:numId w:val="1"/>
        </w:numPr>
        <w:spacing w:after="14" w:line="259" w:lineRule="auto"/>
        <w:ind w:left="240" w:right="0" w:hanging="240"/>
        <w:jc w:val="left"/>
        <w:rPr/>
      </w:pPr>
      <w:r w:rsidDel="00000000" w:rsidR="00000000" w:rsidRPr="00000000">
        <w:rPr>
          <w:b w:val="1"/>
          <w:rtl w:val="0"/>
        </w:rPr>
        <w:t xml:space="preserve">BAŞVURU ÖZEL ŞARTLARI: </w:t>
      </w:r>
      <w:r w:rsidDel="00000000" w:rsidR="00000000" w:rsidRPr="00000000">
        <w:rPr>
          <w:rtl w:val="0"/>
        </w:rPr>
      </w:r>
    </w:p>
    <w:p w:rsidR="00000000" w:rsidDel="00000000" w:rsidP="00000000" w:rsidRDefault="00000000" w:rsidRPr="00000000" w14:paraId="00000034">
      <w:pPr>
        <w:spacing w:after="14" w:line="259" w:lineRule="auto"/>
        <w:ind w:left="24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 w:before="0" w:line="268" w:lineRule="auto"/>
        <w:ind w:left="720" w:right="5" w:hanging="294"/>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İlan edilen kadrolar için, mezun olunan okul itibariyle öğrenim şartlarını taşımak ve bu öğrenimle ilgili olarak 2024 yılı Kamu Personeli Seçme Sınavından (KPSS (B) grubu) alım yapılacak kadroların karşısındaki puan türünden, belirtilen asgari KPSS puanını almış olmak,</w:t>
      </w:r>
    </w:p>
    <w:p w:rsidR="00000000" w:rsidDel="00000000" w:rsidP="00000000" w:rsidRDefault="00000000" w:rsidRPr="00000000" w14:paraId="00000036">
      <w:pPr>
        <w:numPr>
          <w:ilvl w:val="1"/>
          <w:numId w:val="1"/>
        </w:numPr>
        <w:spacing w:after="33" w:lineRule="auto"/>
        <w:ind w:left="720" w:right="0" w:hanging="360"/>
        <w:rPr/>
      </w:pPr>
      <w:r w:rsidDel="00000000" w:rsidR="00000000" w:rsidRPr="00000000">
        <w:rPr>
          <w:rtl w:val="0"/>
        </w:rPr>
        <w:t xml:space="preserve">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kilogramdan fazla fark olmaması, (Boy ve kilo tespitleri Belediyemizce yapılacaktır.) </w:t>
      </w:r>
    </w:p>
    <w:p w:rsidR="00000000" w:rsidDel="00000000" w:rsidP="00000000" w:rsidRDefault="00000000" w:rsidRPr="00000000" w14:paraId="00000037">
      <w:pPr>
        <w:numPr>
          <w:ilvl w:val="1"/>
          <w:numId w:val="1"/>
        </w:numPr>
        <w:spacing w:after="49" w:lineRule="auto"/>
        <w:ind w:left="720" w:right="0" w:hanging="360"/>
        <w:rPr/>
      </w:pPr>
      <w:r w:rsidDel="00000000" w:rsidR="00000000" w:rsidRPr="00000000">
        <w:rPr>
          <w:rtl w:val="0"/>
        </w:rPr>
        <w:t xml:space="preserve">Sınavın yapıldığı tarihte 30 yaşını doldurmamış olmak,</w:t>
      </w:r>
    </w:p>
    <w:p w:rsidR="00000000" w:rsidDel="00000000" w:rsidP="00000000" w:rsidRDefault="00000000" w:rsidRPr="00000000" w14:paraId="00000038">
      <w:pPr>
        <w:numPr>
          <w:ilvl w:val="1"/>
          <w:numId w:val="1"/>
        </w:numPr>
        <w:spacing w:after="48" w:lineRule="auto"/>
        <w:ind w:left="720" w:right="0" w:hanging="360"/>
        <w:rPr/>
      </w:pPr>
      <w:r w:rsidDel="00000000" w:rsidR="00000000" w:rsidRPr="00000000">
        <w:rPr>
          <w:rtl w:val="0"/>
        </w:rPr>
        <w:t xml:space="preserve">Sağlık açısından kapalı mekân, dar alan ve yükseklik gibi fobisi olmamak kaydıyla itfaiye teşkilatının çalışma şartlarına uygun olmak,</w:t>
      </w:r>
    </w:p>
    <w:p w:rsidR="00000000" w:rsidDel="00000000" w:rsidP="00000000" w:rsidRDefault="00000000" w:rsidRPr="00000000" w14:paraId="00000039">
      <w:pPr>
        <w:numPr>
          <w:ilvl w:val="1"/>
          <w:numId w:val="1"/>
        </w:numPr>
        <w:spacing w:after="48" w:lineRule="auto"/>
        <w:ind w:left="720" w:right="0" w:hanging="360"/>
        <w:rPr/>
      </w:pPr>
      <w:r w:rsidDel="00000000" w:rsidR="00000000" w:rsidRPr="00000000">
        <w:rPr>
          <w:rtl w:val="0"/>
        </w:rPr>
        <w:t xml:space="preserve">Daha önce çalıştığı kamu kurum ve kuruluşlarından disiplinsizlik veya ahlaki nedenlerle çıkarılmış olmamak,</w:t>
      </w:r>
    </w:p>
    <w:p w:rsidR="00000000" w:rsidDel="00000000" w:rsidP="00000000" w:rsidRDefault="00000000" w:rsidRPr="00000000" w14:paraId="0000003A">
      <w:pPr>
        <w:numPr>
          <w:ilvl w:val="1"/>
          <w:numId w:val="1"/>
        </w:numPr>
        <w:spacing w:after="50" w:lineRule="auto"/>
        <w:ind w:left="720" w:right="0" w:hanging="360"/>
        <w:rPr/>
      </w:pPr>
      <w:r w:rsidDel="00000000" w:rsidR="00000000" w:rsidRPr="00000000">
        <w:rPr>
          <w:rtl w:val="0"/>
        </w:rPr>
        <w:t xml:space="preserve">13/10/1983 tarihli ve 2918 sayılı Karayolları Trafik Kanunu hükümlerince verilen ve tablonun nitelik kısmında belirtilen en az (C) sınıfı sürücü belgesine sahip olmak.</w:t>
      </w:r>
    </w:p>
    <w:p w:rsidR="00000000" w:rsidDel="00000000" w:rsidP="00000000" w:rsidRDefault="00000000" w:rsidRPr="00000000" w14:paraId="0000003B">
      <w:pPr>
        <w:spacing w:after="21" w:line="259" w:lineRule="auto"/>
        <w:ind w:left="0" w:right="0" w:firstLine="0"/>
        <w:jc w:val="left"/>
        <w:rPr/>
      </w:pPr>
      <w:r w:rsidDel="00000000" w:rsidR="00000000" w:rsidRPr="00000000">
        <w:rPr>
          <w:b w:val="1"/>
          <w:rtl w:val="0"/>
        </w:rPr>
        <w:t xml:space="preserve"> </w:t>
      </w:r>
      <w:r w:rsidDel="00000000" w:rsidR="00000000" w:rsidRPr="00000000">
        <w:rPr>
          <w:rtl w:val="0"/>
        </w:rPr>
      </w:r>
    </w:p>
    <w:bookmarkStart w:colFirst="0" w:colLast="0" w:name="soxxqvrs14p6" w:id="0"/>
    <w:bookmarkEnd w:id="0"/>
    <w:p w:rsidR="00000000" w:rsidDel="00000000" w:rsidP="00000000" w:rsidRDefault="00000000" w:rsidRPr="00000000" w14:paraId="0000003C">
      <w:pPr>
        <w:numPr>
          <w:ilvl w:val="0"/>
          <w:numId w:val="1"/>
        </w:numPr>
        <w:spacing w:after="14" w:line="259" w:lineRule="auto"/>
        <w:ind w:left="426" w:right="0" w:hanging="284"/>
        <w:jc w:val="left"/>
        <w:rPr/>
      </w:pPr>
      <w:r w:rsidDel="00000000" w:rsidR="00000000" w:rsidRPr="00000000">
        <w:rPr>
          <w:rFonts w:ascii="Times New Roman" w:cs="Times New Roman" w:eastAsia="Times New Roman" w:hAnsi="Times New Roman"/>
          <w:b w:val="1"/>
          <w:highlight w:val="white"/>
          <w:rtl w:val="0"/>
        </w:rPr>
        <w:t xml:space="preserve">BAŞVURU ESNASINDA ADAYLARDAN İSTENİLEN BELGELER:</w:t>
      </w:r>
    </w:p>
    <w:p w:rsidR="00000000" w:rsidDel="00000000" w:rsidP="00000000" w:rsidRDefault="00000000" w:rsidRPr="00000000" w14:paraId="0000003D">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383"/>
        </w:tabs>
        <w:spacing w:after="0" w:before="0" w:line="220" w:lineRule="auto"/>
        <w:ind w:left="2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E">
      <w:pPr>
        <w:spacing w:after="0" w:lineRule="auto"/>
        <w:ind w:firstLine="708"/>
        <w:rPr/>
      </w:pPr>
      <w:bookmarkStart w:colFirst="0" w:colLast="0" w:name="_ucyw6co7tpy0" w:id="1"/>
      <w:bookmarkEnd w:id="1"/>
      <w:r w:rsidDel="00000000" w:rsidR="00000000" w:rsidRPr="00000000">
        <w:rPr>
          <w:rtl w:val="0"/>
        </w:rPr>
        <w:t xml:space="preserve">Başvuru sırasında; </w:t>
      </w:r>
    </w:p>
    <w:p w:rsidR="00000000" w:rsidDel="00000000" w:rsidP="00000000" w:rsidRDefault="00000000" w:rsidRPr="00000000" w14:paraId="0000003F">
      <w:pPr>
        <w:spacing w:after="0" w:lineRule="auto"/>
        <w:ind w:firstLine="708"/>
        <w:rPr>
          <w:rFonts w:ascii="Times New Roman" w:cs="Times New Roman" w:eastAsia="Times New Roman" w:hAnsi="Times New Roman"/>
          <w:highlight w:val="white"/>
        </w:rPr>
      </w:pPr>
      <w:r w:rsidDel="00000000" w:rsidR="00000000" w:rsidRPr="00000000">
        <w:rPr>
          <w:rtl w:val="0"/>
        </w:rPr>
        <w:t xml:space="preserve">Sınava girmek isteyen adaylar, Kurumumuzdan veya Belediyemizin </w:t>
      </w:r>
      <w:r w:rsidDel="00000000" w:rsidR="00000000" w:rsidRPr="00000000">
        <w:rPr>
          <w:b w:val="1"/>
          <w:u w:val="single"/>
          <w:rtl w:val="0"/>
        </w:rPr>
        <w:t xml:space="preserve">www.mersin.bel.tr</w:t>
      </w:r>
      <w:r w:rsidDel="00000000" w:rsidR="00000000" w:rsidRPr="00000000">
        <w:rPr>
          <w:rtl w:val="0"/>
        </w:rPr>
        <w:t xml:space="preserve"> adresi üzerinden temin edecekleri başvuru formunu doldurup, imzalayarak başvuru formuna aşağıdaki belgeleri ekleyeceklerdir.</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Nüfus cüzdanı veya kimlik kartının aslı ve fotokopisi ya da barkodlu/karekodlu geçici kimlik belgesi, (Aslı ibraz edilmek kaydıyla suretleri Belediyemizce tasdik edilebilir)</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Diploma veya Mezuniyet belgesinin aslı, noter onaylı örneği veya e-devlet üzerinden alınmış karekodlu mezuniyet belgesi,(Aslı ibraz edilmek kaydıyla suretleri Belediyemizce tasdik edilebilir.)</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Yabancı Okul Mezunları için Denklik Belgesinin aslı veya noter onaylı örneği, (Aslı ibraz edilmek kaydıyla suretleri Belediyemizce tasdik edilebilir.)</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Sürücü belgesinin aslı ve fotokopisi veya barkodlu/karekodlu geçici sürücü belgesi, (Aslı ibraz edilmek kaydıyla suretleri Belediyemizce tasdik edilebilir)</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KPSS Sonuç Belgesinin ÖSYM sitesinden alınan doğrulama kodlu bilgisayar çıktısı,</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 altı ay içerisinde çekilmiş 2 adet biyometrik fotoğraf. (1 adedi başvuru formuna yapıştırılacaktır.)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firstLine="0"/>
        <w:jc w:val="left"/>
        <w:rPr>
          <w:smallCaps w:val="0"/>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BAŞVURU YERİ, TARİHİ, ŞEKLİ VE SÜRESİ: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Adaylar, yazılı ve uygulamalı sınava katılabilmek için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4"/>
          <w:szCs w:val="24"/>
          <w:u w:val="none"/>
          <w:shd w:fill="auto" w:val="clear"/>
          <w:vertAlign w:val="baseline"/>
        </w:rPr>
      </w:pPr>
      <w:bookmarkStart w:colFirst="0" w:colLast="0" w:name="_vke5zl44751d"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20/05/2025 – 26/05/2025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tarihi mesai bitimine kadar, </w:t>
      </w:r>
      <w:hyperlink r:id="rId6">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www.mersin.bel.tr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adresinden elektronik olarak doldurup, çıktısını alıp, imzalayacakları Başvuru Formu ve yukarıda sayılan belgeler ile birlikte; sağlık personeli gözetiminde boy ve kilo ölçümü yapmak üzere Mersin Büyükşehir Belediye Başkanlığı İtfaiye Dairesi Başkanlığı Ata Eğitim Merkezi – Halkkent Mahallesi Âşık Veysel Bulvarı No: 3 Toroslar/Mersin adresinde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mesai gün ve saatleri içerisinde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(08.00-12.00 ile 13.00-17.00)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şahsen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müracaat ederek başvuru sürecini tamamlayacaklardır.</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Başvurular şahsen yapılacaktır. Posta ve mail yolu ile veya diğer şekillerde yapılan başvurular kabul edilmeyecektir.</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6" w:before="0" w:line="259" w:lineRule="auto"/>
        <w:ind w:left="720" w:right="0" w:hanging="360"/>
        <w:jc w:val="both"/>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Eksik bilgi ve belgelerle ya da nitelikleri uygun olmadığı halde yapılan başvurular Belediyemizce değerlendirmeye alınmayacaktır.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numPr>
          <w:ilvl w:val="0"/>
          <w:numId w:val="1"/>
        </w:numPr>
        <w:spacing w:after="14" w:line="259" w:lineRule="auto"/>
        <w:ind w:left="240" w:right="0" w:hanging="360"/>
        <w:jc w:val="left"/>
        <w:rPr/>
      </w:pPr>
      <w:r w:rsidDel="00000000" w:rsidR="00000000" w:rsidRPr="00000000">
        <w:rPr>
          <w:b w:val="1"/>
          <w:rtl w:val="0"/>
        </w:rPr>
        <w:t xml:space="preserve">BAŞVURULARIN DEĞERLENDİRİLMESİ- BAŞVURUSU KABUL EDİLENLERİN İLANI: </w:t>
      </w:r>
      <w:r w:rsidDel="00000000" w:rsidR="00000000" w:rsidRPr="00000000">
        <w:rPr>
          <w:rtl w:val="0"/>
        </w:rPr>
      </w:r>
    </w:p>
    <w:p w:rsidR="00000000" w:rsidDel="00000000" w:rsidP="00000000" w:rsidRDefault="00000000" w:rsidRPr="00000000" w14:paraId="0000004E">
      <w:pPr>
        <w:spacing w:after="6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Belediyemizce T.C. Kimlik Numarası ile ÖSYM kayıtlarının uyumunu kontrol etmek suretiyle adaylar KPSS puanlarına göre sıralanarak, en yüksek puanlı adaydan başlamak üzere atama yapılacak boş kadro sayısının beş katı oranında aday yazılı ve uygulamalı sınava çağırılacaktır.</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Sınava çağrılacak son sıradaki adayla aynı puana sahip olan diğer adaylar da sınava çağrılacaktır.</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Sınava girmeye hak kazanan adayların, KPSS puanları ile hangi tarihte yazılı ve uygulama sınavına gireceği sınav yeri ve zamanı başvuruların değerlendirilmesine müteakip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30/05/2025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tarihinde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Belediyemizin </w:t>
      </w:r>
      <w:hyperlink r:id="rId7">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www.mersin.bel.tr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internet adresinde ilan edilecektir.</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Başvuruları kabul edilip sınava çağrılan adaylar, Belediyemizce düzenlenen ve adayların kimlik bilgileri ile sınav yeri ve tarihinin bulunduğu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“Sınav Giriş Belgesi’’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 Belediyemizin resmi internet adresinden (</w:t>
      </w:r>
      <w:hyperlink r:id="rId8">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www.mersin.bel.tr</w:t>
        </w:r>
      </w:hyperlink>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temin edeceklerdir. Bu belge sınava girişte ibraz edilecektir.</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Sınava katılma hakkı elde edemeyen adaylara herhangi bir bildirimde bulunulmayacaktır.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7"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numPr>
          <w:ilvl w:val="0"/>
          <w:numId w:val="1"/>
        </w:numPr>
        <w:spacing w:after="14" w:line="259" w:lineRule="auto"/>
        <w:ind w:left="240" w:right="0" w:hanging="360"/>
        <w:jc w:val="left"/>
        <w:rPr/>
      </w:pPr>
      <w:r w:rsidDel="00000000" w:rsidR="00000000" w:rsidRPr="00000000">
        <w:rPr>
          <w:b w:val="1"/>
          <w:rtl w:val="0"/>
        </w:rPr>
        <w:t xml:space="preserve">SINAVIN YERİ, ZAMANI VE KONULARI: </w:t>
      </w:r>
      <w:r w:rsidDel="00000000" w:rsidR="00000000" w:rsidRPr="00000000">
        <w:rPr>
          <w:rtl w:val="0"/>
        </w:rPr>
      </w:r>
    </w:p>
    <w:p w:rsidR="00000000" w:rsidDel="00000000" w:rsidP="00000000" w:rsidRDefault="00000000" w:rsidRPr="00000000" w14:paraId="00000056">
      <w:pPr>
        <w:spacing w:after="57"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7">
      <w:pPr>
        <w:spacing w:after="23" w:line="259" w:lineRule="auto"/>
        <w:ind w:left="0" w:right="0" w:firstLine="708"/>
        <w:rPr/>
      </w:pPr>
      <w:r w:rsidDel="00000000" w:rsidR="00000000" w:rsidRPr="00000000">
        <w:rPr>
          <w:rtl w:val="0"/>
        </w:rPr>
        <w:t xml:space="preserve">İtfaiye eri alımı için yazılı ve uygulamalı sınav yapılacak olup, yazılı sınav </w:t>
      </w:r>
      <w:r w:rsidDel="00000000" w:rsidR="00000000" w:rsidRPr="00000000">
        <w:rPr>
          <w:b w:val="1"/>
          <w:color w:val="000000"/>
          <w:rtl w:val="0"/>
        </w:rPr>
        <w:t xml:space="preserve">17/06/2025 </w:t>
      </w:r>
      <w:r w:rsidDel="00000000" w:rsidR="00000000" w:rsidRPr="00000000">
        <w:rPr>
          <w:rtl w:val="0"/>
        </w:rPr>
        <w:t xml:space="preserve">tarihinde saat 09.30’da başlamak üzere </w:t>
      </w:r>
      <w:r w:rsidDel="00000000" w:rsidR="00000000" w:rsidRPr="00000000">
        <w:rPr>
          <w:color w:val="000000"/>
          <w:rtl w:val="0"/>
        </w:rPr>
        <w:t xml:space="preserve">Yenişehir Belediyesi Atatürk Kültür Merkezi – Limonluk Mahallesi Ali Kaya Mutlu Caddesi No:11 Yenişehir - Mersin </w:t>
      </w:r>
      <w:r w:rsidDel="00000000" w:rsidR="00000000" w:rsidRPr="00000000">
        <w:rPr>
          <w:rtl w:val="0"/>
        </w:rPr>
        <w:t xml:space="preserve">adresinde yapılacaktır. </w:t>
      </w:r>
    </w:p>
    <w:p w:rsidR="00000000" w:rsidDel="00000000" w:rsidP="00000000" w:rsidRDefault="00000000" w:rsidRPr="00000000" w14:paraId="00000058">
      <w:pPr>
        <w:spacing w:after="23" w:line="259" w:lineRule="auto"/>
        <w:ind w:left="0" w:right="0" w:firstLine="708"/>
        <w:rPr/>
      </w:pPr>
      <w:r w:rsidDel="00000000" w:rsidR="00000000" w:rsidRPr="00000000">
        <w:rPr>
          <w:rtl w:val="0"/>
        </w:rPr>
        <w:t xml:space="preserve">Uygulamalı sınav</w:t>
      </w:r>
      <w:r w:rsidDel="00000000" w:rsidR="00000000" w:rsidRPr="00000000">
        <w:rPr>
          <w:color w:val="000000"/>
          <w:rtl w:val="0"/>
        </w:rPr>
        <w:t xml:space="preserve"> </w:t>
      </w:r>
      <w:r w:rsidDel="00000000" w:rsidR="00000000" w:rsidRPr="00000000">
        <w:rPr>
          <w:b w:val="1"/>
          <w:color w:val="000000"/>
          <w:rtl w:val="0"/>
        </w:rPr>
        <w:t xml:space="preserve">18/06/2025 </w:t>
      </w:r>
      <w:r w:rsidDel="00000000" w:rsidR="00000000" w:rsidRPr="00000000">
        <w:rPr>
          <w:rtl w:val="0"/>
        </w:rPr>
        <w:t xml:space="preserve">tarihinde saat 08.00’de başlayıp </w:t>
      </w:r>
      <w:r w:rsidDel="00000000" w:rsidR="00000000" w:rsidRPr="00000000">
        <w:rPr>
          <w:b w:val="1"/>
          <w:color w:val="000000"/>
          <w:rtl w:val="0"/>
        </w:rPr>
        <w:t xml:space="preserve">27/06/2025 </w:t>
      </w:r>
      <w:r w:rsidDel="00000000" w:rsidR="00000000" w:rsidRPr="00000000">
        <w:rPr>
          <w:rtl w:val="0"/>
        </w:rPr>
        <w:t xml:space="preserve">tarihinde bitmek üzere Mersin Büyükşehir Belediye Başkanlığı İtfaiye Dairesi Başkanlığı Ata Eğitim Merkezi – Halkkent Mahallesi Âşık Veysel Bulvarı No: 3 Toroslar/Mersin adresindeki yerleşkede yapılacaktır. </w:t>
      </w:r>
    </w:p>
    <w:p w:rsidR="00000000" w:rsidDel="00000000" w:rsidP="00000000" w:rsidRDefault="00000000" w:rsidRPr="00000000" w14:paraId="00000059">
      <w:pPr>
        <w:spacing w:after="23" w:line="259" w:lineRule="auto"/>
        <w:ind w:left="0" w:right="0" w:firstLine="708"/>
        <w:rPr/>
      </w:pPr>
      <w:r w:rsidDel="00000000" w:rsidR="00000000" w:rsidRPr="00000000">
        <w:rPr>
          <w:rtl w:val="0"/>
        </w:rPr>
        <w:t xml:space="preserve">Uygulamalı sınav, aynı gün içerisinde bitirilemez ise ertesi gün devam edilecektir. </w:t>
      </w:r>
    </w:p>
    <w:p w:rsidR="00000000" w:rsidDel="00000000" w:rsidP="00000000" w:rsidRDefault="00000000" w:rsidRPr="00000000" w14:paraId="0000005A">
      <w:pPr>
        <w:spacing w:after="23" w:line="259" w:lineRule="auto"/>
        <w:ind w:left="0" w:right="0" w:firstLine="708"/>
        <w:rPr/>
      </w:pPr>
      <w:r w:rsidDel="00000000" w:rsidR="00000000" w:rsidRPr="00000000">
        <w:rPr>
          <w:rtl w:val="0"/>
        </w:rPr>
        <w:t xml:space="preserve">Sınava girmeye hak kazandığı halde ilan edilen sınav tarihinde sınava katılmayan ve/veya mazeretine binaen katılamayan adaylar, sınav hakkını kaybetmiş sayılacaktır. </w:t>
      </w:r>
    </w:p>
    <w:p w:rsidR="00000000" w:rsidDel="00000000" w:rsidP="00000000" w:rsidRDefault="00000000" w:rsidRPr="00000000" w14:paraId="0000005B">
      <w:pPr>
        <w:spacing w:after="23" w:line="259" w:lineRule="auto"/>
        <w:ind w:left="0" w:right="0" w:firstLine="708"/>
        <w:jc w:val="left"/>
        <w:rPr/>
      </w:pPr>
      <w:r w:rsidDel="00000000" w:rsidR="00000000" w:rsidRPr="00000000">
        <w:rPr>
          <w:rtl w:val="0"/>
        </w:rPr>
      </w:r>
    </w:p>
    <w:p w:rsidR="00000000" w:rsidDel="00000000" w:rsidP="00000000" w:rsidRDefault="00000000" w:rsidRPr="00000000" w14:paraId="0000005C">
      <w:pPr>
        <w:spacing w:after="23" w:line="259" w:lineRule="auto"/>
        <w:ind w:left="0" w:right="0" w:firstLine="708"/>
        <w:jc w:val="left"/>
        <w:rPr>
          <w:b w:val="1"/>
          <w:u w:val="single"/>
        </w:rPr>
      </w:pPr>
      <w:r w:rsidDel="00000000" w:rsidR="00000000" w:rsidRPr="00000000">
        <w:rPr>
          <w:b w:val="1"/>
          <w:u w:val="single"/>
          <w:rtl w:val="0"/>
        </w:rPr>
        <w:t xml:space="preserve">Yazılı sınav;</w:t>
      </w:r>
    </w:p>
    <w:p w:rsidR="00000000" w:rsidDel="00000000" w:rsidP="00000000" w:rsidRDefault="00000000" w:rsidRPr="00000000" w14:paraId="0000005D">
      <w:pPr>
        <w:numPr>
          <w:ilvl w:val="0"/>
          <w:numId w:val="3"/>
        </w:numPr>
        <w:spacing w:after="23" w:line="259" w:lineRule="auto"/>
        <w:ind w:left="851" w:right="0" w:hanging="284"/>
        <w:jc w:val="left"/>
        <w:rPr/>
      </w:pPr>
      <w:hyperlink r:id="rId9">
        <w:r w:rsidDel="00000000" w:rsidR="00000000" w:rsidRPr="00000000">
          <w:rPr>
            <w:color w:val="000000"/>
            <w:u w:val="none"/>
            <w:rtl w:val="0"/>
          </w:rPr>
          <w:t xml:space="preserve">Türkiye Cumhuriyeti Anayasası,</w:t>
        </w:r>
      </w:hyperlink>
      <w:r w:rsidDel="00000000" w:rsidR="00000000" w:rsidRPr="00000000">
        <w:rPr>
          <w:rtl w:val="0"/>
        </w:rPr>
      </w:r>
    </w:p>
    <w:p w:rsidR="00000000" w:rsidDel="00000000" w:rsidP="00000000" w:rsidRDefault="00000000" w:rsidRPr="00000000" w14:paraId="0000005E">
      <w:pPr>
        <w:numPr>
          <w:ilvl w:val="0"/>
          <w:numId w:val="3"/>
        </w:numPr>
        <w:spacing w:after="23" w:line="259" w:lineRule="auto"/>
        <w:ind w:left="851" w:right="0" w:hanging="284"/>
        <w:jc w:val="left"/>
        <w:rPr/>
      </w:pPr>
      <w:r w:rsidDel="00000000" w:rsidR="00000000" w:rsidRPr="00000000">
        <w:rPr>
          <w:color w:val="000000"/>
          <w:rtl w:val="0"/>
        </w:rPr>
        <w:t xml:space="preserve"> Atatürk İlkeleri ve İnkılâp Tarihi,</w:t>
      </w:r>
    </w:p>
    <w:p w:rsidR="00000000" w:rsidDel="00000000" w:rsidP="00000000" w:rsidRDefault="00000000" w:rsidRPr="00000000" w14:paraId="0000005F">
      <w:pPr>
        <w:numPr>
          <w:ilvl w:val="0"/>
          <w:numId w:val="3"/>
        </w:numPr>
        <w:spacing w:after="23" w:line="259" w:lineRule="auto"/>
        <w:ind w:left="851" w:right="0" w:hanging="284"/>
        <w:jc w:val="left"/>
        <w:rPr/>
      </w:pPr>
      <w:hyperlink r:id="rId10">
        <w:r w:rsidDel="00000000" w:rsidR="00000000" w:rsidRPr="00000000">
          <w:rPr>
            <w:color w:val="000000"/>
            <w:u w:val="none"/>
            <w:rtl w:val="0"/>
          </w:rPr>
          <w:t xml:space="preserve"> 657 sayılı Devlet Memurları Kanunu,</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3" w:before="0" w:line="259" w:lineRule="auto"/>
        <w:ind w:left="851" w:right="0" w:hanging="284"/>
        <w:jc w:val="left"/>
        <w:rPr>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Mahalli idarelerle ilgili temel mevzuat konularını kapsar.</w:t>
      </w:r>
    </w:p>
    <w:p w:rsidR="00000000" w:rsidDel="00000000" w:rsidP="00000000" w:rsidRDefault="00000000" w:rsidRPr="00000000" w14:paraId="00000061">
      <w:pPr>
        <w:spacing w:after="23" w:line="259" w:lineRule="auto"/>
        <w:ind w:left="0" w:right="0" w:firstLine="708"/>
        <w:rPr/>
      </w:pPr>
      <w:r w:rsidDel="00000000" w:rsidR="00000000" w:rsidRPr="00000000">
        <w:rPr>
          <w:b w:val="1"/>
          <w:u w:val="single"/>
          <w:rtl w:val="0"/>
        </w:rPr>
        <w:t xml:space="preserve">Uygulamalı sınav,</w:t>
      </w:r>
      <w:r w:rsidDel="00000000" w:rsidR="00000000" w:rsidRPr="00000000">
        <w:rPr>
          <w:rtl w:val="0"/>
        </w:rPr>
        <w:t xml:space="preserve"> kadro unvanına ilişkin mesleki bilgi ve yeteneğin ölçülmesi ile araç kullanımı ve fiziksel dayanıklılık gibi özelliklerin ölçülmesini kapsayacak şekilde yapılacaktır. </w:t>
      </w:r>
    </w:p>
    <w:p w:rsidR="00000000" w:rsidDel="00000000" w:rsidP="00000000" w:rsidRDefault="00000000" w:rsidRPr="00000000" w14:paraId="00000062">
      <w:pPr>
        <w:spacing w:after="0" w:line="259" w:lineRule="auto"/>
        <w:ind w:left="567" w:right="0" w:firstLine="0"/>
        <w:rPr/>
      </w:pPr>
      <w:r w:rsidDel="00000000" w:rsidR="00000000" w:rsidRPr="00000000">
        <w:rPr>
          <w:rtl w:val="0"/>
        </w:rPr>
      </w:r>
    </w:p>
    <w:p w:rsidR="00000000" w:rsidDel="00000000" w:rsidP="00000000" w:rsidRDefault="00000000" w:rsidRPr="00000000" w14:paraId="00000063">
      <w:pPr>
        <w:spacing w:after="0" w:line="259" w:lineRule="auto"/>
        <w:ind w:left="0" w:right="0" w:firstLine="0"/>
        <w:jc w:val="left"/>
        <w:rPr/>
      </w:pPr>
      <w:r w:rsidDel="00000000" w:rsidR="00000000" w:rsidRPr="00000000">
        <w:rPr>
          <w:rtl w:val="0"/>
        </w:rPr>
        <w:t xml:space="preserve"> </w:t>
      </w:r>
      <w:r w:rsidDel="00000000" w:rsidR="00000000" w:rsidRPr="00000000">
        <w:rPr>
          <w:b w:val="1"/>
          <w:rtl w:val="0"/>
        </w:rPr>
        <w:t xml:space="preserve">7.</w:t>
      </w:r>
      <w:r w:rsidDel="00000000" w:rsidR="00000000" w:rsidRPr="00000000">
        <w:rPr>
          <w:rFonts w:ascii="Arial" w:cs="Arial" w:eastAsia="Arial" w:hAnsi="Arial"/>
          <w:b w:val="1"/>
          <w:rtl w:val="0"/>
        </w:rPr>
        <w:t xml:space="preserve"> </w:t>
      </w:r>
      <w:r w:rsidDel="00000000" w:rsidR="00000000" w:rsidRPr="00000000">
        <w:rPr>
          <w:b w:val="1"/>
          <w:rtl w:val="0"/>
        </w:rPr>
        <w:t xml:space="preserve">SINAVIN DEĞERLENDİRİLMESİ VE SINAV SONUÇLARINA İTİRAZ:</w:t>
      </w:r>
      <w:r w:rsidDel="00000000" w:rsidR="00000000" w:rsidRPr="00000000">
        <w:rPr>
          <w:rtl w:val="0"/>
        </w:rPr>
      </w:r>
    </w:p>
    <w:p w:rsidR="00000000" w:rsidDel="00000000" w:rsidP="00000000" w:rsidRDefault="00000000" w:rsidRPr="00000000" w14:paraId="00000064">
      <w:pPr>
        <w:spacing w:after="0" w:lineRule="auto"/>
        <w:ind w:right="-567" w:firstLine="539"/>
        <w:rPr>
          <w:b w:val="0"/>
        </w:rPr>
      </w:pPr>
      <w:r w:rsidDel="00000000" w:rsidR="00000000" w:rsidRPr="00000000">
        <w:rPr>
          <w:rtl w:val="0"/>
        </w:rPr>
      </w:r>
    </w:p>
    <w:p w:rsidR="00000000" w:rsidDel="00000000" w:rsidP="00000000" w:rsidRDefault="00000000" w:rsidRPr="00000000" w14:paraId="00000065">
      <w:pPr>
        <w:spacing w:after="0" w:lineRule="auto"/>
        <w:ind w:right="-567" w:firstLine="539"/>
        <w:rPr>
          <w:b w:val="0"/>
        </w:rPr>
      </w:pPr>
      <w:r w:rsidDel="00000000" w:rsidR="00000000" w:rsidRPr="00000000">
        <w:rPr>
          <w:b w:val="0"/>
          <w:rtl w:val="0"/>
        </w:rPr>
        <w:t xml:space="preserve">Sınavda değerlendirme;</w:t>
      </w:r>
    </w:p>
    <w:p w:rsidR="00000000" w:rsidDel="00000000" w:rsidP="00000000" w:rsidRDefault="00000000" w:rsidRPr="00000000" w14:paraId="00000066">
      <w:pPr>
        <w:spacing w:after="0" w:line="276" w:lineRule="auto"/>
        <w:ind w:left="0" w:right="0" w:firstLine="708"/>
        <w:rPr>
          <w:color w:val="000000"/>
        </w:rPr>
      </w:pPr>
      <w:r w:rsidDel="00000000" w:rsidR="00000000" w:rsidRPr="00000000">
        <w:rPr>
          <w:b w:val="1"/>
          <w:color w:val="000000"/>
          <w:rtl w:val="0"/>
        </w:rPr>
        <w:t xml:space="preserve">a) Yazılı sınav;</w:t>
      </w:r>
      <w:r w:rsidDel="00000000" w:rsidR="00000000" w:rsidRPr="00000000">
        <w:rPr>
          <w:color w:val="000000"/>
          <w:rtl w:val="0"/>
        </w:rPr>
        <w:t xml:space="preserve"> Türkiye Cumhuriyeti Anayasası, Atatürk İlkeleri ve İnkılâp Tarihi, 657 sayılı Devlet Memurları Kanunu, Mahalli İdareler ile ilgili Temel Mevzuat konularında 25’er puan olmak üzere toplamda 100 tam puan üzerinden yapılır ve sınav kurulu üyelerince verilen puanlar ayrı ayrı tutanağa geçirilir.  </w:t>
      </w:r>
    </w:p>
    <w:p w:rsidR="00000000" w:rsidDel="00000000" w:rsidP="00000000" w:rsidRDefault="00000000" w:rsidRPr="00000000" w14:paraId="00000067">
      <w:pPr>
        <w:spacing w:after="0" w:line="276" w:lineRule="auto"/>
        <w:ind w:left="0" w:right="0" w:firstLine="708"/>
        <w:rPr>
          <w:color w:val="000000"/>
        </w:rPr>
      </w:pPr>
      <w:r w:rsidDel="00000000" w:rsidR="00000000" w:rsidRPr="00000000">
        <w:rPr>
          <w:b w:val="1"/>
          <w:color w:val="000000"/>
          <w:rtl w:val="0"/>
        </w:rPr>
        <w:t xml:space="preserve">b)</w:t>
      </w:r>
      <w:r w:rsidDel="00000000" w:rsidR="00000000" w:rsidRPr="00000000">
        <w:rPr>
          <w:color w:val="000000"/>
          <w:rtl w:val="0"/>
        </w:rPr>
        <w:t xml:space="preserve"> </w:t>
      </w:r>
      <w:r w:rsidDel="00000000" w:rsidR="00000000" w:rsidRPr="00000000">
        <w:rPr>
          <w:b w:val="1"/>
          <w:color w:val="000000"/>
          <w:rtl w:val="0"/>
        </w:rPr>
        <w:t xml:space="preserve">Uygulamalı sınav;</w:t>
      </w:r>
      <w:r w:rsidDel="00000000" w:rsidR="00000000" w:rsidRPr="00000000">
        <w:rPr>
          <w:color w:val="000000"/>
          <w:rtl w:val="0"/>
        </w:rPr>
        <w:t xml:space="preserve"> 100 tam puan üzerinden yapılır ve sınav kurulu üyelerince verilen puanlar ayrı ayrı tutanağa geçirilir.</w:t>
      </w:r>
    </w:p>
    <w:p w:rsidR="00000000" w:rsidDel="00000000" w:rsidP="00000000" w:rsidRDefault="00000000" w:rsidRPr="00000000" w14:paraId="00000068">
      <w:pPr>
        <w:spacing w:after="0" w:line="276" w:lineRule="auto"/>
        <w:ind w:left="0" w:right="0" w:firstLine="708"/>
        <w:rPr/>
      </w:pPr>
      <w:r w:rsidDel="00000000" w:rsidR="00000000" w:rsidRPr="00000000">
        <w:rPr>
          <w:b w:val="1"/>
          <w:color w:val="000000"/>
          <w:rtl w:val="0"/>
        </w:rPr>
        <w:t xml:space="preserve">c</w:t>
      </w:r>
      <w:r w:rsidDel="00000000" w:rsidR="00000000" w:rsidRPr="00000000">
        <w:rPr>
          <w:color w:val="000000"/>
          <w:rtl w:val="0"/>
        </w:rPr>
        <w:t xml:space="preserve">) </w:t>
      </w:r>
      <w:r w:rsidDel="00000000" w:rsidR="00000000" w:rsidRPr="00000000">
        <w:rPr>
          <w:b w:val="1"/>
          <w:color w:val="000000"/>
          <w:rtl w:val="0"/>
        </w:rPr>
        <w:t xml:space="preserve">Sınavda değerlendirme; </w:t>
      </w:r>
      <w:r w:rsidDel="00000000" w:rsidR="00000000" w:rsidRPr="00000000">
        <w:rPr>
          <w:rtl w:val="0"/>
        </w:rPr>
        <w:t xml:space="preserve">yazılı sınavın %40’ı, uygulamalı sınavın %60’ı alınarak sınav puanı hesaplanır ve sınav kurulu üyelerince verilen puanlar ayrı ayrı tutanağa geçirilir. Sınavda başarılı sayılmak için 100 tam puan üzerinden en az 60 puan olması şarttır.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76" w:lineRule="auto"/>
        <w:ind w:left="0" w:right="0" w:firstLine="708"/>
        <w:rPr/>
      </w:pPr>
      <w:r w:rsidDel="00000000" w:rsidR="00000000" w:rsidRPr="00000000">
        <w:rPr>
          <w:b w:val="1"/>
          <w:color w:val="000000"/>
          <w:rtl w:val="0"/>
        </w:rPr>
        <w:t xml:space="preserve">d) </w:t>
      </w:r>
      <w:r w:rsidDel="00000000" w:rsidR="00000000" w:rsidRPr="00000000">
        <w:rPr>
          <w:b w:val="1"/>
          <w:rtl w:val="0"/>
        </w:rPr>
        <w:t xml:space="preserve">Adayların atamaya esas başarı puanı,</w:t>
      </w:r>
      <w:r w:rsidDel="00000000" w:rsidR="00000000" w:rsidRPr="00000000">
        <w:rPr>
          <w:rtl w:val="0"/>
        </w:rPr>
        <w:t xml:space="preserve"> Belediye tarafından yapılan sınav puanı ile KPSS puanının aritmetik ortalaması alınmak suretiyle belirlenecek ve Belediyemizin internet adresinde ilan edilecektir.</w:t>
      </w:r>
    </w:p>
    <w:p w:rsidR="00000000" w:rsidDel="00000000" w:rsidP="00000000" w:rsidRDefault="00000000" w:rsidRPr="00000000" w14:paraId="0000006A">
      <w:pPr>
        <w:spacing w:after="0" w:line="276" w:lineRule="auto"/>
        <w:ind w:left="0" w:right="0" w:firstLine="708"/>
        <w:rPr>
          <w:color w:val="000000"/>
        </w:rPr>
      </w:pPr>
      <w:r w:rsidDel="00000000" w:rsidR="00000000" w:rsidRPr="00000000">
        <w:rPr>
          <w:b w:val="1"/>
          <w:color w:val="000000"/>
          <w:rtl w:val="0"/>
        </w:rPr>
        <w:t xml:space="preserve">e)</w:t>
      </w:r>
      <w:r w:rsidDel="00000000" w:rsidR="00000000" w:rsidRPr="00000000">
        <w:rPr>
          <w:color w:val="000000"/>
          <w:rtl w:val="0"/>
        </w:rPr>
        <w:t xml:space="preserve"> Adayların atanmaya esas başarı puanlarının aynı olması halinde KPSS puanı yüksek olana öncelik tanınır. En yüksek başarı puanından başlamak üzere atama yapılacak kadro sayısı kadar asıl aday ve asıl aday sayısı kadar da yedek aday belirlenecektir.</w:t>
      </w:r>
      <w:r w:rsidDel="00000000" w:rsidR="00000000" w:rsidRPr="00000000">
        <w:rPr>
          <w:color w:val="ff0000"/>
          <w:rtl w:val="0"/>
        </w:rPr>
        <w:t xml:space="preserve"> </w:t>
      </w:r>
      <w:r w:rsidDel="00000000" w:rsidR="00000000" w:rsidRPr="00000000">
        <w:rPr>
          <w:color w:val="000000"/>
          <w:rtl w:val="0"/>
        </w:rPr>
        <w:t xml:space="preserve">Asıl ve yedek aday listeleri Belediyemizin internet adresinde </w:t>
      </w:r>
      <w:r w:rsidDel="00000000" w:rsidR="00000000" w:rsidRPr="00000000">
        <w:rPr>
          <w:b w:val="1"/>
          <w:color w:val="000000"/>
          <w:rtl w:val="0"/>
        </w:rPr>
        <w:t xml:space="preserve">(www.mersin.bel.tr)</w:t>
      </w: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 </w:t>
      </w:r>
      <w:r w:rsidDel="00000000" w:rsidR="00000000" w:rsidRPr="00000000">
        <w:rPr>
          <w:color w:val="000000"/>
          <w:rtl w:val="0"/>
        </w:rPr>
        <w:t xml:space="preserve">ilan edilecek ve listede adı yer alanlara ayrıca yazılı tebligat yapılacaktır.</w:t>
      </w:r>
    </w:p>
    <w:p w:rsidR="00000000" w:rsidDel="00000000" w:rsidP="00000000" w:rsidRDefault="00000000" w:rsidRPr="00000000" w14:paraId="0000006B">
      <w:pPr>
        <w:spacing w:after="0" w:line="276" w:lineRule="auto"/>
        <w:ind w:left="0" w:right="0" w:firstLine="708"/>
        <w:rPr>
          <w:color w:val="000000"/>
        </w:rPr>
      </w:pPr>
      <w:r w:rsidDel="00000000" w:rsidR="00000000" w:rsidRPr="00000000">
        <w:rPr>
          <w:b w:val="1"/>
          <w:color w:val="000000"/>
          <w:rtl w:val="0"/>
        </w:rPr>
        <w:t xml:space="preserve">f) Sınav Kurulu;</w:t>
      </w:r>
      <w:r w:rsidDel="00000000" w:rsidR="00000000" w:rsidRPr="00000000">
        <w:rPr>
          <w:color w:val="000000"/>
          <w:rtl w:val="0"/>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rsidR="00000000" w:rsidDel="00000000" w:rsidP="00000000" w:rsidRDefault="00000000" w:rsidRPr="00000000" w14:paraId="0000006C">
      <w:pPr>
        <w:spacing w:after="0" w:line="276" w:lineRule="auto"/>
        <w:ind w:left="0" w:right="0" w:firstLine="708"/>
        <w:rPr>
          <w:color w:val="000000"/>
        </w:rPr>
      </w:pPr>
      <w:r w:rsidDel="00000000" w:rsidR="00000000" w:rsidRPr="00000000">
        <w:rPr>
          <w:b w:val="1"/>
          <w:color w:val="000000"/>
          <w:rtl w:val="0"/>
        </w:rPr>
        <w:t xml:space="preserve">g</w:t>
      </w:r>
      <w:r w:rsidDel="00000000" w:rsidR="00000000" w:rsidRPr="00000000">
        <w:rPr>
          <w:color w:val="000000"/>
          <w:rtl w:val="0"/>
        </w:rPr>
        <w:t xml:space="preserve">) 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000000" w:rsidDel="00000000" w:rsidP="00000000" w:rsidRDefault="00000000" w:rsidRPr="00000000" w14:paraId="0000006D">
      <w:pPr>
        <w:spacing w:after="0" w:line="276" w:lineRule="auto"/>
        <w:ind w:left="0" w:right="0" w:firstLine="708"/>
        <w:rPr>
          <w:color w:val="000000"/>
        </w:rPr>
      </w:pPr>
      <w:r w:rsidDel="00000000" w:rsidR="00000000" w:rsidRPr="00000000">
        <w:rPr>
          <w:b w:val="1"/>
          <w:color w:val="000000"/>
          <w:rtl w:val="0"/>
        </w:rPr>
        <w:t xml:space="preserve">h</w:t>
      </w:r>
      <w:r w:rsidDel="00000000" w:rsidR="00000000" w:rsidRPr="00000000">
        <w:rPr>
          <w:color w:val="000000"/>
          <w:rtl w:val="0"/>
        </w:rPr>
        <w:t xml:space="preserve">) Sınav sonuçlarına, başarı listesinin Belediyemizin internet adresinde </w:t>
      </w:r>
      <w:r w:rsidDel="00000000" w:rsidR="00000000" w:rsidRPr="00000000">
        <w:rPr>
          <w:b w:val="1"/>
          <w:color w:val="000000"/>
          <w:rtl w:val="0"/>
        </w:rPr>
        <w:t xml:space="preserve">(www.mersin.bel.tr)</w:t>
      </w:r>
      <w:r w:rsidDel="00000000" w:rsidR="00000000" w:rsidRPr="00000000">
        <w:rPr>
          <w:color w:val="000000"/>
          <w:rtl w:val="0"/>
        </w:rPr>
        <w:t xml:space="preserve"> </w:t>
      </w:r>
      <w:r w:rsidDel="00000000" w:rsidR="00000000" w:rsidRPr="00000000">
        <w:rPr>
          <w:b w:val="1"/>
          <w:color w:val="000000"/>
          <w:rtl w:val="0"/>
        </w:rPr>
        <w:t xml:space="preserve"> </w:t>
      </w:r>
      <w:r w:rsidDel="00000000" w:rsidR="00000000" w:rsidRPr="00000000">
        <w:rPr>
          <w:color w:val="000000"/>
          <w:rtl w:val="0"/>
        </w:rPr>
        <w:t xml:space="preserve">ilanından itibaren yedi gün içinde yazılı olarak itiraz edilebilir. İtirazlar, sınav kurulu tarafından yedi gün içerisinde sonuçlandırılır ve ilgiliye yazılı olarak bilgi verilir.</w:t>
      </w:r>
    </w:p>
    <w:p w:rsidR="00000000" w:rsidDel="00000000" w:rsidP="00000000" w:rsidRDefault="00000000" w:rsidRPr="00000000" w14:paraId="0000006E">
      <w:pPr>
        <w:spacing w:after="0" w:line="276" w:lineRule="auto"/>
        <w:ind w:left="0" w:right="0" w:firstLine="708"/>
        <w:rPr>
          <w:color w:val="000000"/>
        </w:rPr>
      </w:pPr>
      <w:r w:rsidDel="00000000" w:rsidR="00000000" w:rsidRPr="00000000">
        <w:rPr>
          <w:rtl w:val="0"/>
        </w:rPr>
      </w:r>
    </w:p>
    <w:p w:rsidR="00000000" w:rsidDel="00000000" w:rsidP="00000000" w:rsidRDefault="00000000" w:rsidRPr="00000000" w14:paraId="0000006F">
      <w:pPr>
        <w:spacing w:after="0" w:line="276" w:lineRule="auto"/>
        <w:ind w:left="720" w:right="0" w:firstLine="0"/>
        <w:rPr>
          <w:color w:val="000000"/>
        </w:rPr>
      </w:pPr>
      <w:r w:rsidDel="00000000" w:rsidR="00000000" w:rsidRPr="00000000">
        <w:rPr>
          <w:color w:val="000000"/>
          <w:rtl w:val="0"/>
        </w:rPr>
        <w:t xml:space="preserve">İlan Olunur. </w:t>
      </w:r>
    </w:p>
    <w:p w:rsidR="00000000" w:rsidDel="00000000" w:rsidP="00000000" w:rsidRDefault="00000000" w:rsidRPr="00000000" w14:paraId="00000070">
      <w:pPr>
        <w:spacing w:after="64" w:line="259" w:lineRule="auto"/>
        <w:ind w:left="0" w:right="0" w:firstLine="0"/>
        <w:jc w:val="left"/>
        <w:rPr/>
      </w:pPr>
      <w:r w:rsidDel="00000000" w:rsidR="00000000" w:rsidRPr="00000000">
        <w:rPr>
          <w:rtl w:val="0"/>
        </w:rPr>
      </w:r>
    </w:p>
    <w:p w:rsidR="00000000" w:rsidDel="00000000" w:rsidP="00000000" w:rsidRDefault="00000000" w:rsidRPr="00000000" w14:paraId="00000071">
      <w:pPr>
        <w:spacing w:after="0" w:line="259" w:lineRule="auto"/>
        <w:ind w:left="4107" w:right="0" w:firstLine="0"/>
        <w:jc w:val="left"/>
        <w:rPr>
          <w:b w:val="1"/>
          <w:sz w:val="26"/>
          <w:szCs w:val="26"/>
        </w:rPr>
      </w:pPr>
      <w:r w:rsidDel="00000000" w:rsidR="00000000" w:rsidRPr="00000000">
        <w:rPr>
          <w:rtl w:val="0"/>
        </w:rPr>
      </w:r>
    </w:p>
    <w:p w:rsidR="00000000" w:rsidDel="00000000" w:rsidP="00000000" w:rsidRDefault="00000000" w:rsidRPr="00000000" w14:paraId="00000072">
      <w:pPr>
        <w:spacing w:after="0" w:line="259" w:lineRule="auto"/>
        <w:ind w:left="4107" w:right="0" w:firstLine="0"/>
        <w:jc w:val="left"/>
        <w:rPr/>
      </w:pPr>
      <w:r w:rsidDel="00000000" w:rsidR="00000000" w:rsidRPr="00000000">
        <w:rPr>
          <w:b w:val="1"/>
          <w:sz w:val="26"/>
          <w:szCs w:val="26"/>
          <w:rtl w:val="0"/>
        </w:rPr>
        <w:t xml:space="preserve">MERSİN BÜYÜKŞEHİR BELEDİYE BAŞKANLIĞI</w:t>
      </w:r>
      <w:r w:rsidDel="00000000" w:rsidR="00000000" w:rsidRPr="00000000">
        <w:rPr>
          <w:rtl w:val="0"/>
        </w:rPr>
      </w:r>
    </w:p>
    <w:sectPr>
      <w:footerReference r:id="rId11" w:type="default"/>
      <w:footerReference r:id="rId12" w:type="first"/>
      <w:footerReference r:id="rId13" w:type="even"/>
      <w:pgSz w:h="16838" w:w="11906" w:orient="portrait"/>
      <w:pgMar w:bottom="851" w:top="691" w:left="1133" w:right="562" w:header="708" w:footer="2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spacing w:after="0" w:line="259" w:lineRule="auto"/>
      <w:ind w:left="0" w:right="3"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74">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spacing w:after="0" w:line="259" w:lineRule="auto"/>
      <w:ind w:left="0" w:right="3"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77">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40" w:hanging="24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decimal"/>
      <w:lvlText w:val="%2."/>
      <w:lvlJc w:val="left"/>
      <w:pPr>
        <w:ind w:left="720" w:hanging="72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440" w:hanging="144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160" w:hanging="216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2880" w:hanging="288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600" w:hanging="360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320" w:hanging="432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040" w:hanging="504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5760" w:hanging="576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2">
      <w:start w:val="1"/>
      <w:numFmt w:val="decimal"/>
      <w:lvlText w:val="%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3">
      <w:start w:val="1"/>
      <w:numFmt w:val="decimal"/>
      <w:lvlText w:val="%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4">
      <w:start w:val="1"/>
      <w:numFmt w:val="decimal"/>
      <w:lvlText w:val="%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5">
      <w:start w:val="1"/>
      <w:numFmt w:val="decimal"/>
      <w:lvlText w:val="%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6">
      <w:start w:val="1"/>
      <w:numFmt w:val="decimal"/>
      <w:lvlText w:val="%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7">
      <w:start w:val="1"/>
      <w:numFmt w:val="decimal"/>
      <w:lvlText w:val="%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8">
      <w:start w:val="1"/>
      <w:numFmt w:val="decimal"/>
      <w:lvlText w:val="%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TR"/>
      </w:rPr>
    </w:rPrDefault>
    <w:pPrDefault>
      <w:pPr>
        <w:spacing w:after="10" w:line="268" w:lineRule="auto"/>
        <w:ind w:left="10" w:right="5"/>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7.0" w:type="dxa"/>
        <w:left w:w="108.0" w:type="dxa"/>
        <w:bottom w:w="0.0" w:type="dxa"/>
        <w:right w:w="5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yperlink" Target="https://www.mevzuat.gov.tr/mevzuat?MevzuatNo=657&amp;MevzuatTur=1&amp;MevzuatTertip=5" TargetMode="Externa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vzuat.gov.tr/mevzuat?MevzuatNo=2709&amp;MevzuatTur=1&amp;MevzuatTertip=5" TargetMode="External"/><Relationship Id="rId5" Type="http://schemas.openxmlformats.org/officeDocument/2006/relationships/styles" Target="styles.xml"/><Relationship Id="rId6" Type="http://schemas.openxmlformats.org/officeDocument/2006/relationships/hyperlink" Target="http://www.mersin.bel.tr" TargetMode="External"/><Relationship Id="rId7" Type="http://schemas.openxmlformats.org/officeDocument/2006/relationships/hyperlink" Target="http://www.mersin.bel.tr" TargetMode="External"/><Relationship Id="rId8" Type="http://schemas.openxmlformats.org/officeDocument/2006/relationships/hyperlink" Target="http://www.mersin.bel.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